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EF3BF0">
      <w:pPr>
        <w:widowControl/>
        <w:spacing w:line="579" w:lineRule="exact"/>
        <w:jc w:val="left"/>
        <w:rPr>
          <w:rFonts w:ascii="Times New Roman" w:hAnsi="Times New Roman" w:eastAsia="黑体" w:cs="方正小标宋简体"/>
          <w:color w:val="000000"/>
          <w:kern w:val="0"/>
          <w:sz w:val="32"/>
          <w:szCs w:val="32"/>
          <w:lang w:bidi="ar"/>
        </w:rPr>
      </w:pPr>
      <w:r>
        <w:rPr>
          <w:rFonts w:hint="eastAsia" w:ascii="Times New Roman" w:hAnsi="Times New Roman" w:eastAsia="黑体" w:cs="方正小标宋简体"/>
          <w:color w:val="000000"/>
          <w:kern w:val="0"/>
          <w:sz w:val="32"/>
          <w:szCs w:val="32"/>
          <w:lang w:bidi="ar"/>
        </w:rPr>
        <w:t>附件</w:t>
      </w:r>
      <w:r>
        <w:rPr>
          <w:rFonts w:ascii="Times New Roman" w:hAnsi="Times New Roman" w:eastAsia="黑体" w:cs="方正小标宋简体"/>
          <w:color w:val="000000"/>
          <w:kern w:val="0"/>
          <w:sz w:val="32"/>
          <w:szCs w:val="32"/>
          <w:lang w:bidi="ar"/>
        </w:rPr>
        <w:t>1</w:t>
      </w:r>
    </w:p>
    <w:p w14:paraId="57495541">
      <w:pPr>
        <w:keepNext w:val="0"/>
        <w:keepLines w:val="0"/>
        <w:pageBreakBefore w:val="0"/>
        <w:widowControl/>
        <w:kinsoku/>
        <w:wordWrap/>
        <w:overflowPunct/>
        <w:topLinePunct w:val="0"/>
        <w:autoSpaceDE/>
        <w:autoSpaceDN/>
        <w:bidi w:val="0"/>
        <w:adjustRightInd/>
        <w:snapToGrid/>
        <w:spacing w:line="579" w:lineRule="exact"/>
        <w:ind w:right="0"/>
        <w:jc w:val="center"/>
        <w:textAlignment w:val="auto"/>
        <w:rPr>
          <w:rFonts w:ascii="Times New Roman" w:hAnsi="Times New Roman" w:eastAsia="方正小标宋简体" w:cs="方正小标宋简体"/>
          <w:color w:val="000000"/>
          <w:kern w:val="0"/>
          <w:sz w:val="44"/>
          <w:szCs w:val="44"/>
          <w:lang w:bidi="ar"/>
        </w:rPr>
      </w:pPr>
    </w:p>
    <w:p w14:paraId="208D24D2">
      <w:pPr>
        <w:jc w:val="center"/>
        <w:rPr>
          <w:rFonts w:hint="eastAsia" w:ascii="Times New Roman" w:hAnsi="Times New Roman" w:eastAsia="方正小标宋简体" w:cs="方正小标宋简体"/>
          <w:color w:val="000000"/>
          <w:kern w:val="0"/>
          <w:sz w:val="44"/>
          <w:szCs w:val="44"/>
          <w:lang w:bidi="ar"/>
        </w:rPr>
      </w:pPr>
      <w:r>
        <w:rPr>
          <w:rFonts w:hint="eastAsia" w:ascii="Times New Roman" w:hAnsi="Times New Roman" w:eastAsia="方正小标宋简体" w:cs="方正小标宋简体"/>
          <w:color w:val="000000"/>
          <w:kern w:val="0"/>
          <w:sz w:val="44"/>
          <w:szCs w:val="44"/>
          <w:lang w:bidi="ar"/>
        </w:rPr>
        <w:t>研究课题选题方向</w:t>
      </w:r>
    </w:p>
    <w:p w14:paraId="0DF548EE">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lang w:val="en-US" w:eastAsia="zh-CN"/>
        </w:rPr>
      </w:pPr>
    </w:p>
    <w:p w14:paraId="486C8957">
      <w:pPr>
        <w:keepNext w:val="0"/>
        <w:keepLines w:val="0"/>
        <w:pageBreakBefore w:val="0"/>
        <w:widowControl w:val="0"/>
        <w:kinsoku/>
        <w:wordWrap/>
        <w:overflowPunct/>
        <w:topLinePunct w:val="0"/>
        <w:autoSpaceDE/>
        <w:autoSpaceDN/>
        <w:bidi w:val="0"/>
        <w:adjustRightInd w:val="0"/>
        <w:snapToGrid w:val="0"/>
        <w:spacing w:line="579" w:lineRule="exact"/>
        <w:ind w:left="319" w:leftChars="152" w:firstLine="320" w:firstLineChars="1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.构建浙南区域一体化合作发展新机制</w:t>
      </w:r>
    </w:p>
    <w:p w14:paraId="2C35A4A4">
      <w:pPr>
        <w:keepNext w:val="0"/>
        <w:keepLines w:val="0"/>
        <w:pageBreakBefore w:val="0"/>
        <w:widowControl w:val="0"/>
        <w:kinsoku/>
        <w:wordWrap/>
        <w:overflowPunct/>
        <w:topLinePunct w:val="0"/>
        <w:autoSpaceDE/>
        <w:autoSpaceDN/>
        <w:bidi w:val="0"/>
        <w:adjustRightInd w:val="0"/>
        <w:snapToGrid w:val="0"/>
        <w:spacing w:line="579" w:lineRule="exact"/>
        <w:ind w:left="325" w:leftChars="155" w:firstLine="320" w:firstLineChars="100"/>
        <w:jc w:val="left"/>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2.深化足球改革</w:t>
      </w:r>
    </w:p>
    <w:p w14:paraId="0E53FDC1">
      <w:pPr>
        <w:keepNext w:val="0"/>
        <w:keepLines w:val="0"/>
        <w:pageBreakBefore w:val="0"/>
        <w:widowControl w:val="0"/>
        <w:kinsoku/>
        <w:wordWrap/>
        <w:overflowPunct/>
        <w:topLinePunct w:val="0"/>
        <w:autoSpaceDE/>
        <w:autoSpaceDN/>
        <w:bidi w:val="0"/>
        <w:adjustRightInd w:val="0"/>
        <w:snapToGrid w:val="0"/>
        <w:spacing w:line="579" w:lineRule="exact"/>
        <w:ind w:left="319" w:leftChars="152" w:firstLine="320" w:firstLineChars="1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.完善生育养育支持政策体系</w:t>
      </w:r>
    </w:p>
    <w:p w14:paraId="49BC7154">
      <w:pPr>
        <w:keepNext w:val="0"/>
        <w:keepLines w:val="0"/>
        <w:pageBreakBefore w:val="0"/>
        <w:widowControl w:val="0"/>
        <w:kinsoku/>
        <w:wordWrap/>
        <w:overflowPunct/>
        <w:topLinePunct w:val="0"/>
        <w:autoSpaceDE/>
        <w:autoSpaceDN/>
        <w:bidi w:val="0"/>
        <w:adjustRightInd w:val="0"/>
        <w:snapToGrid w:val="0"/>
        <w:spacing w:line="579" w:lineRule="exact"/>
        <w:ind w:left="325" w:leftChars="155" w:firstLine="320" w:firstLineChars="100"/>
        <w:jc w:val="both"/>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pacing w:val="-34"/>
          <w:sz w:val="32"/>
          <w:szCs w:val="32"/>
          <w:highlight w:val="none"/>
          <w:lang w:val="en-US" w:eastAsia="zh-CN"/>
        </w:rPr>
        <w:t>深化特大镇扩权改革</w:t>
      </w:r>
    </w:p>
    <w:p w14:paraId="4445BA4B">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深化要素市场化配置改革</w:t>
      </w:r>
    </w:p>
    <w:p w14:paraId="2684F81F">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创新重大产业</w:t>
      </w:r>
      <w:r>
        <w:rPr>
          <w:rFonts w:hint="default" w:ascii="Times New Roman" w:hAnsi="Times New Roman" w:eastAsia="仿宋_GB2312" w:cs="Times New Roman"/>
          <w:color w:val="auto"/>
          <w:sz w:val="32"/>
          <w:szCs w:val="32"/>
          <w:highlight w:val="none"/>
        </w:rPr>
        <w:t>基金</w:t>
      </w:r>
      <w:r>
        <w:rPr>
          <w:rFonts w:hint="eastAsia" w:ascii="Times New Roman" w:hAnsi="Times New Roman" w:eastAsia="仿宋_GB2312" w:cs="Times New Roman"/>
          <w:color w:val="auto"/>
          <w:sz w:val="32"/>
          <w:szCs w:val="32"/>
          <w:highlight w:val="none"/>
          <w:lang w:val="en-US" w:eastAsia="zh-CN"/>
        </w:rPr>
        <w:t>运作和监管机制</w:t>
      </w:r>
    </w:p>
    <w:p w14:paraId="4C69220A">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lang w:val="en-US" w:eastAsia="zh-CN"/>
        </w:rPr>
        <w:t>.推进数据基础制度先行先试改革</w:t>
      </w:r>
    </w:p>
    <w:p w14:paraId="7FE21BA8">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海洋经济发展体制机制改革</w:t>
      </w:r>
    </w:p>
    <w:p w14:paraId="586000BE">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9.探索“省管县”体制下全市域大统筹机制改革</w:t>
      </w:r>
    </w:p>
    <w:p w14:paraId="5E77D177">
      <w:pPr>
        <w:adjustRightInd w:val="0"/>
        <w:snapToGrid w:val="0"/>
        <w:spacing w:line="579"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10.文化赋能发展综合改革</w:t>
      </w:r>
    </w:p>
    <w:p w14:paraId="1FB20485">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职业友好型城市建设</w:t>
      </w:r>
    </w:p>
    <w:p w14:paraId="70F2B4B1">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千万级常住人口公共服务制度体系建设</w:t>
      </w:r>
    </w:p>
    <w:p w14:paraId="503DBDAE">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健全为基层减负长效机制</w:t>
      </w:r>
    </w:p>
    <w:p w14:paraId="7A4D0FDB">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14.创新链、资金链、人才链、产业链“四链融合”改革</w:t>
      </w:r>
    </w:p>
    <w:p w14:paraId="1CE011F2">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15.高水平建设市域技能型社会</w:t>
      </w:r>
    </w:p>
    <w:p w14:paraId="0FC2194F">
      <w:pPr>
        <w:pStyle w:val="5"/>
        <w:adjustRightInd w:val="0"/>
        <w:snapToGrid w:val="0"/>
        <w:spacing w:after="0" w:line="579" w:lineRule="exact"/>
        <w:ind w:firstLine="640" w:firstLineChars="200"/>
        <w:rPr>
          <w:rFonts w:hint="eastAsia"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16.产教融合改革</w:t>
      </w:r>
    </w:p>
    <w:p w14:paraId="39D97765">
      <w:pPr>
        <w:widowControl w:val="0"/>
        <w:adjustRightInd w:val="0"/>
        <w:snapToGrid w:val="0"/>
        <w:spacing w:after="0" w:line="579" w:lineRule="exact"/>
        <w:ind w:left="319" w:leftChars="152" w:firstLine="320" w:firstLineChars="1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17.以人为本的新型城镇化综合改革</w:t>
      </w:r>
    </w:p>
    <w:p w14:paraId="31D52D71">
      <w:pPr>
        <w:widowControl w:val="0"/>
        <w:adjustRightInd w:val="0"/>
        <w:snapToGrid w:val="0"/>
        <w:spacing w:after="0" w:line="579" w:lineRule="exact"/>
        <w:ind w:left="319" w:leftChars="152" w:firstLine="320" w:firstLineChars="100"/>
        <w:textAlignment w:val="auto"/>
        <w:rPr>
          <w:rFonts w:hint="eastAsia" w:ascii="Times New Roman" w:hAnsi="Times New Roman" w:eastAsia="仿宋_GB2312" w:cs="Times New Roman"/>
          <w:color w:val="auto"/>
          <w:sz w:val="32"/>
          <w:szCs w:val="32"/>
          <w:highlight w:val="yellow"/>
          <w:lang w:val="en-US" w:eastAsia="zh-CN"/>
        </w:rPr>
      </w:pPr>
      <w:r>
        <w:rPr>
          <w:rFonts w:hint="eastAsia" w:ascii="Times New Roman" w:hAnsi="Times New Roman" w:eastAsia="仿宋_GB2312" w:cs="Times New Roman"/>
          <w:color w:val="auto"/>
          <w:sz w:val="32"/>
          <w:szCs w:val="32"/>
          <w:highlight w:val="none"/>
          <w:lang w:val="en-US" w:eastAsia="zh-CN"/>
        </w:rPr>
        <w:t>18.深化农业转移人口市民化改革</w:t>
      </w:r>
    </w:p>
    <w:p w14:paraId="6AEA8E46">
      <w:pPr>
        <w:pStyle w:val="5"/>
        <w:adjustRightInd w:val="0"/>
        <w:snapToGrid w:val="0"/>
        <w:spacing w:after="0" w:line="579" w:lineRule="exact"/>
        <w:ind w:firstLine="640" w:firstLineChars="200"/>
        <w:rPr>
          <w:rFonts w:hint="default"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19.</w:t>
      </w:r>
      <w:r>
        <w:rPr>
          <w:rFonts w:hint="eastAsia" w:ascii="Times New Roman" w:hAnsi="Times New Roman" w:eastAsia="仿宋_GB2312" w:cs="Times New Roman"/>
          <w:color w:val="auto"/>
          <w:sz w:val="32"/>
          <w:szCs w:val="32"/>
          <w:highlight w:val="none"/>
          <w:lang w:val="en-US" w:eastAsia="zh-CN"/>
        </w:rPr>
        <w:t>健全服务消费模式创新发展机制</w:t>
      </w:r>
    </w:p>
    <w:p w14:paraId="289A81F8">
      <w:pPr>
        <w:widowControl w:val="0"/>
        <w:adjustRightInd w:val="0"/>
        <w:snapToGrid w:val="0"/>
        <w:spacing w:line="579"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20.推进内外贸一体化改革</w:t>
      </w:r>
    </w:p>
    <w:p w14:paraId="7893EBED">
      <w:pPr>
        <w:widowControl w:val="0"/>
        <w:adjustRightInd w:val="0"/>
        <w:snapToGrid w:val="0"/>
        <w:spacing w:line="579" w:lineRule="exact"/>
        <w:ind w:left="319" w:leftChars="152" w:firstLine="320" w:firstLineChars="100"/>
        <w:textAlignment w:val="auto"/>
        <w:rPr>
          <w:rFonts w:hint="eastAsia" w:ascii="Times New Roman" w:hAnsi="Times New Roman" w:eastAsia="仿宋_GB2312" w:cs="Times New Roman"/>
          <w:sz w:val="32"/>
          <w:szCs w:val="32"/>
          <w:highlight w:val="yellow"/>
          <w:lang w:val="en-US" w:eastAsia="zh-CN"/>
        </w:rPr>
        <w:sectPr>
          <w:footerReference r:id="rId3" w:type="default"/>
          <w:pgSz w:w="11906" w:h="16838"/>
          <w:pgMar w:top="1814" w:right="1474" w:bottom="1814" w:left="1474" w:header="851" w:footer="992" w:gutter="0"/>
          <w:pgBorders>
            <w:top w:val="none" w:sz="0" w:space="0"/>
            <w:left w:val="none" w:sz="0" w:space="0"/>
            <w:bottom w:val="none" w:sz="0" w:space="0"/>
            <w:right w:val="none" w:sz="0" w:space="0"/>
          </w:pgBorders>
          <w:pgNumType w:fmt="numberInDash"/>
          <w:cols w:space="0" w:num="1"/>
          <w:docGrid w:type="lines" w:linePitch="315" w:charSpace="0"/>
        </w:sectPr>
      </w:pPr>
      <w:r>
        <w:rPr>
          <w:rFonts w:hint="eastAsia" w:ascii="Times New Roman" w:hAnsi="Times New Roman" w:eastAsia="仿宋_GB2312" w:cs="Times New Roman"/>
          <w:color w:val="auto"/>
          <w:sz w:val="32"/>
          <w:szCs w:val="32"/>
          <w:highlight w:val="none"/>
          <w:lang w:val="en-US" w:eastAsia="zh-CN"/>
        </w:rPr>
        <w:t>21.</w:t>
      </w:r>
      <w:r>
        <w:rPr>
          <w:rFonts w:hint="eastAsia" w:ascii="Times New Roman" w:hAnsi="Times New Roman" w:eastAsia="仿宋_GB2312" w:cs="Times New Roman"/>
          <w:i w:val="0"/>
          <w:iCs w:val="0"/>
          <w:caps w:val="0"/>
          <w:color w:val="auto"/>
          <w:spacing w:val="0"/>
          <w:sz w:val="32"/>
          <w:szCs w:val="32"/>
          <w:highlight w:val="none"/>
          <w:shd w:val="clear"/>
          <w:lang w:val="en-US" w:eastAsia="zh-CN"/>
        </w:rPr>
        <w:t>探索温州特色的现代民营企业制度</w:t>
      </w:r>
    </w:p>
    <w:p w14:paraId="01E3129F">
      <w:pPr>
        <w:keepNext w:val="0"/>
        <w:keepLines w:val="0"/>
        <w:pageBreakBefore w:val="0"/>
        <w:widowControl/>
        <w:suppressLineNumbers w:val="0"/>
        <w:tabs>
          <w:tab w:val="left" w:pos="4395"/>
        </w:tabs>
        <w:kinsoku/>
        <w:wordWrap/>
        <w:overflowPunct/>
        <w:topLinePunct w:val="0"/>
        <w:autoSpaceDE/>
        <w:autoSpaceDN/>
        <w:bidi w:val="0"/>
        <w:adjustRightInd/>
        <w:snapToGrid/>
        <w:spacing w:line="590" w:lineRule="exact"/>
        <w:ind w:firstLine="0" w:firstLineChars="0"/>
        <w:jc w:val="left"/>
        <w:textAlignment w:val="auto"/>
        <w:rPr>
          <w:rFonts w:ascii="Times New Roman" w:hAnsi="Times New Roman"/>
        </w:rPr>
      </w:pPr>
      <w:bookmarkStart w:id="0" w:name="_GoBack"/>
      <w:bookmarkEnd w:id="0"/>
    </w:p>
    <w:sectPr>
      <w:pgSz w:w="11906" w:h="16838"/>
      <w:pgMar w:top="1814" w:right="1474" w:bottom="1814" w:left="1474" w:header="851" w:footer="992" w:gutter="0"/>
      <w:pgBorders>
        <w:top w:val="none" w:sz="0" w:space="0"/>
        <w:left w:val="none" w:sz="0" w:space="0"/>
        <w:bottom w:val="none" w:sz="0" w:space="0"/>
        <w:right w:val="none" w:sz="0" w:space="0"/>
      </w:pgBorders>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75328">
    <w:pPr>
      <w:pStyle w:val="9"/>
      <w:jc w:val="center"/>
      <w:rPr>
        <w:rFonts w:ascii="宋体" w:hAnsi="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72C6F8">
                          <w:pPr>
                            <w:pStyle w:val="9"/>
                            <w:jc w:val="center"/>
                            <w:rPr>
                              <w:sz w:val="28"/>
                              <w:szCs w:val="28"/>
                            </w:rPr>
                          </w:pPr>
                          <w:r>
                            <w:rPr>
                              <w:rFonts w:hint="eastAsia" w:ascii="宋体" w:hAnsi="宋体"/>
                              <w:sz w:val="28"/>
                              <w:szCs w:val="28"/>
                            </w:rPr>
                            <w:fldChar w:fldCharType="begin"/>
                          </w:r>
                          <w:r>
                            <w:rPr>
                              <w:rFonts w:hint="eastAsia" w:ascii="宋体" w:hAnsi="宋体"/>
                              <w:sz w:val="28"/>
                              <w:szCs w:val="28"/>
                            </w:rPr>
                            <w:instrText xml:space="preserve">PAGE   \* MERGEFORMAT</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hint="eastAsia"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B72C6F8">
                    <w:pPr>
                      <w:pStyle w:val="9"/>
                      <w:jc w:val="center"/>
                      <w:rPr>
                        <w:sz w:val="28"/>
                        <w:szCs w:val="28"/>
                      </w:rPr>
                    </w:pPr>
                    <w:r>
                      <w:rPr>
                        <w:rFonts w:hint="eastAsia" w:ascii="宋体" w:hAnsi="宋体"/>
                        <w:sz w:val="28"/>
                        <w:szCs w:val="28"/>
                      </w:rPr>
                      <w:fldChar w:fldCharType="begin"/>
                    </w:r>
                    <w:r>
                      <w:rPr>
                        <w:rFonts w:hint="eastAsia" w:ascii="宋体" w:hAnsi="宋体"/>
                        <w:sz w:val="28"/>
                        <w:szCs w:val="28"/>
                      </w:rPr>
                      <w:instrText xml:space="preserve">PAGE   \* MERGEFORMAT</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hint="eastAsia" w:ascii="宋体" w:hAnsi="宋体"/>
                        <w:sz w:val="28"/>
                        <w:szCs w:val="28"/>
                      </w:rPr>
                      <w:fldChar w:fldCharType="end"/>
                    </w:r>
                  </w:p>
                </w:txbxContent>
              </v:textbox>
            </v:shape>
          </w:pict>
        </mc:Fallback>
      </mc:AlternateContent>
    </w:r>
  </w:p>
  <w:p w14:paraId="76D14E4E">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yNzU0NWFkMGVmNzY3OWI5ZjM0MjA2ZWE2YTVlNDIifQ=="/>
  </w:docVars>
  <w:rsids>
    <w:rsidRoot w:val="004611D0"/>
    <w:rsid w:val="00067835"/>
    <w:rsid w:val="000B1318"/>
    <w:rsid w:val="000C0DCE"/>
    <w:rsid w:val="00113A60"/>
    <w:rsid w:val="0013565A"/>
    <w:rsid w:val="001C7B50"/>
    <w:rsid w:val="00224E84"/>
    <w:rsid w:val="002274BF"/>
    <w:rsid w:val="002312AD"/>
    <w:rsid w:val="00242784"/>
    <w:rsid w:val="00265052"/>
    <w:rsid w:val="002A2DA6"/>
    <w:rsid w:val="002A78A0"/>
    <w:rsid w:val="002D6545"/>
    <w:rsid w:val="0032451F"/>
    <w:rsid w:val="00335957"/>
    <w:rsid w:val="00363A14"/>
    <w:rsid w:val="00384EFC"/>
    <w:rsid w:val="003976DE"/>
    <w:rsid w:val="003A0E30"/>
    <w:rsid w:val="003B485F"/>
    <w:rsid w:val="003C2545"/>
    <w:rsid w:val="00431C97"/>
    <w:rsid w:val="00451E40"/>
    <w:rsid w:val="004611D0"/>
    <w:rsid w:val="0054397B"/>
    <w:rsid w:val="00552955"/>
    <w:rsid w:val="005601C6"/>
    <w:rsid w:val="00594A83"/>
    <w:rsid w:val="005D457D"/>
    <w:rsid w:val="005F4567"/>
    <w:rsid w:val="0060153F"/>
    <w:rsid w:val="00680019"/>
    <w:rsid w:val="007E1AA3"/>
    <w:rsid w:val="007F0277"/>
    <w:rsid w:val="007F7CC0"/>
    <w:rsid w:val="00804FF4"/>
    <w:rsid w:val="00807852"/>
    <w:rsid w:val="00836B22"/>
    <w:rsid w:val="00864A8F"/>
    <w:rsid w:val="00870D7B"/>
    <w:rsid w:val="008720EA"/>
    <w:rsid w:val="00896BFA"/>
    <w:rsid w:val="00907AD2"/>
    <w:rsid w:val="00914434"/>
    <w:rsid w:val="00914598"/>
    <w:rsid w:val="00915E8A"/>
    <w:rsid w:val="009344DD"/>
    <w:rsid w:val="009C34D9"/>
    <w:rsid w:val="009E361E"/>
    <w:rsid w:val="00A01AA1"/>
    <w:rsid w:val="00A775A5"/>
    <w:rsid w:val="00B83A3E"/>
    <w:rsid w:val="00BB1EF1"/>
    <w:rsid w:val="00BB70B1"/>
    <w:rsid w:val="00BC60D0"/>
    <w:rsid w:val="00BC7CF8"/>
    <w:rsid w:val="00BD6F87"/>
    <w:rsid w:val="00BF1FC9"/>
    <w:rsid w:val="00C0686C"/>
    <w:rsid w:val="00C15364"/>
    <w:rsid w:val="00D0151D"/>
    <w:rsid w:val="00D033B0"/>
    <w:rsid w:val="00D05521"/>
    <w:rsid w:val="00D22BC4"/>
    <w:rsid w:val="00D45D5E"/>
    <w:rsid w:val="00E03EA3"/>
    <w:rsid w:val="00E61D01"/>
    <w:rsid w:val="00E704F1"/>
    <w:rsid w:val="00E97BE1"/>
    <w:rsid w:val="00F7637B"/>
    <w:rsid w:val="00F844EB"/>
    <w:rsid w:val="00FA20AF"/>
    <w:rsid w:val="0158511D"/>
    <w:rsid w:val="019C45B0"/>
    <w:rsid w:val="030F2B5F"/>
    <w:rsid w:val="06605CE7"/>
    <w:rsid w:val="07015D4B"/>
    <w:rsid w:val="07545B69"/>
    <w:rsid w:val="07904F33"/>
    <w:rsid w:val="0A407C1D"/>
    <w:rsid w:val="0BAD1E25"/>
    <w:rsid w:val="0D8B2C26"/>
    <w:rsid w:val="0E790D5B"/>
    <w:rsid w:val="0FEF592B"/>
    <w:rsid w:val="11C47DD5"/>
    <w:rsid w:val="12B553F4"/>
    <w:rsid w:val="135FE8E1"/>
    <w:rsid w:val="15F5735F"/>
    <w:rsid w:val="17386B73"/>
    <w:rsid w:val="1A6017AC"/>
    <w:rsid w:val="1AA46EBF"/>
    <w:rsid w:val="1ABB4235"/>
    <w:rsid w:val="1B744B03"/>
    <w:rsid w:val="1D7B2F64"/>
    <w:rsid w:val="1F1955A8"/>
    <w:rsid w:val="1F485D9B"/>
    <w:rsid w:val="1FB407D1"/>
    <w:rsid w:val="1FD2402D"/>
    <w:rsid w:val="203F7FD8"/>
    <w:rsid w:val="21F760F3"/>
    <w:rsid w:val="23392990"/>
    <w:rsid w:val="234D15C2"/>
    <w:rsid w:val="23DE0177"/>
    <w:rsid w:val="281D36C1"/>
    <w:rsid w:val="28E2307D"/>
    <w:rsid w:val="2AB159E0"/>
    <w:rsid w:val="2AB2109C"/>
    <w:rsid w:val="2B096921"/>
    <w:rsid w:val="2B75075B"/>
    <w:rsid w:val="2C882EE8"/>
    <w:rsid w:val="2DAA58B5"/>
    <w:rsid w:val="2EB45EA7"/>
    <w:rsid w:val="310022B2"/>
    <w:rsid w:val="317A0C6E"/>
    <w:rsid w:val="335C6192"/>
    <w:rsid w:val="33C40F1C"/>
    <w:rsid w:val="35C83816"/>
    <w:rsid w:val="394516EF"/>
    <w:rsid w:val="39F16A35"/>
    <w:rsid w:val="3BDFC7E3"/>
    <w:rsid w:val="3D76D31F"/>
    <w:rsid w:val="3D78C098"/>
    <w:rsid w:val="3E212AA8"/>
    <w:rsid w:val="3E3F0A98"/>
    <w:rsid w:val="3E417D92"/>
    <w:rsid w:val="3E6E5203"/>
    <w:rsid w:val="3F1831CE"/>
    <w:rsid w:val="3F7E4986"/>
    <w:rsid w:val="405B2CE8"/>
    <w:rsid w:val="419565D8"/>
    <w:rsid w:val="420F4FAA"/>
    <w:rsid w:val="44240717"/>
    <w:rsid w:val="44291D2F"/>
    <w:rsid w:val="46A75312"/>
    <w:rsid w:val="46CD5D20"/>
    <w:rsid w:val="48A40CC8"/>
    <w:rsid w:val="49750D19"/>
    <w:rsid w:val="49D56569"/>
    <w:rsid w:val="4DFC6EE5"/>
    <w:rsid w:val="4E7E51F2"/>
    <w:rsid w:val="4EAA23B7"/>
    <w:rsid w:val="520B222A"/>
    <w:rsid w:val="523B341B"/>
    <w:rsid w:val="535E3F6B"/>
    <w:rsid w:val="53FF1711"/>
    <w:rsid w:val="54D63F2F"/>
    <w:rsid w:val="55741A2B"/>
    <w:rsid w:val="57A148A7"/>
    <w:rsid w:val="57E3DC2D"/>
    <w:rsid w:val="57E61E19"/>
    <w:rsid w:val="57FBFF6A"/>
    <w:rsid w:val="58C511AE"/>
    <w:rsid w:val="596332B8"/>
    <w:rsid w:val="5A7DD13C"/>
    <w:rsid w:val="5B560CA2"/>
    <w:rsid w:val="5BDDE133"/>
    <w:rsid w:val="5D178EA0"/>
    <w:rsid w:val="5EB7B615"/>
    <w:rsid w:val="5F0A3444"/>
    <w:rsid w:val="5F2FF958"/>
    <w:rsid w:val="5F333C9A"/>
    <w:rsid w:val="5F597A83"/>
    <w:rsid w:val="5FAB435A"/>
    <w:rsid w:val="61E31274"/>
    <w:rsid w:val="621A7157"/>
    <w:rsid w:val="63ED006A"/>
    <w:rsid w:val="678B18D8"/>
    <w:rsid w:val="67BFF096"/>
    <w:rsid w:val="692A5A2B"/>
    <w:rsid w:val="69714C23"/>
    <w:rsid w:val="6AB4770B"/>
    <w:rsid w:val="6ADFDD26"/>
    <w:rsid w:val="6B1D7CFD"/>
    <w:rsid w:val="6BFFC92E"/>
    <w:rsid w:val="6FD663FA"/>
    <w:rsid w:val="71203010"/>
    <w:rsid w:val="71593570"/>
    <w:rsid w:val="71BD912B"/>
    <w:rsid w:val="71FE8633"/>
    <w:rsid w:val="725F5BDC"/>
    <w:rsid w:val="731141C4"/>
    <w:rsid w:val="73FE0B25"/>
    <w:rsid w:val="74307134"/>
    <w:rsid w:val="74336111"/>
    <w:rsid w:val="74AD75A2"/>
    <w:rsid w:val="74DE7FE4"/>
    <w:rsid w:val="75FFF272"/>
    <w:rsid w:val="765C4691"/>
    <w:rsid w:val="76773B26"/>
    <w:rsid w:val="76F9503A"/>
    <w:rsid w:val="77892F63"/>
    <w:rsid w:val="791E40DA"/>
    <w:rsid w:val="794DAB3E"/>
    <w:rsid w:val="7A810CE4"/>
    <w:rsid w:val="7BB6273A"/>
    <w:rsid w:val="7C391559"/>
    <w:rsid w:val="7D6F481E"/>
    <w:rsid w:val="7DBD3059"/>
    <w:rsid w:val="7EFA3896"/>
    <w:rsid w:val="7EFC4A04"/>
    <w:rsid w:val="7F2C0227"/>
    <w:rsid w:val="7F3D0C83"/>
    <w:rsid w:val="7FB8742A"/>
    <w:rsid w:val="7FEFC2E0"/>
    <w:rsid w:val="7FF27DF8"/>
    <w:rsid w:val="7FF53387"/>
    <w:rsid w:val="7FFF916B"/>
    <w:rsid w:val="9EFFF6C6"/>
    <w:rsid w:val="AC5DE651"/>
    <w:rsid w:val="AFA326F7"/>
    <w:rsid w:val="B38F729D"/>
    <w:rsid w:val="BBBBE3BA"/>
    <w:rsid w:val="BFFF6E46"/>
    <w:rsid w:val="DBF54D42"/>
    <w:rsid w:val="DDDD2FE2"/>
    <w:rsid w:val="DDDD5FA7"/>
    <w:rsid w:val="DFDEDBA6"/>
    <w:rsid w:val="DFE91485"/>
    <w:rsid w:val="DFEF894B"/>
    <w:rsid w:val="EDFB6C5E"/>
    <w:rsid w:val="EED791D2"/>
    <w:rsid w:val="EF9F3000"/>
    <w:rsid w:val="EFFB3167"/>
    <w:rsid w:val="F72F0529"/>
    <w:rsid w:val="F7FF3BFE"/>
    <w:rsid w:val="FAF763D3"/>
    <w:rsid w:val="FD37203D"/>
    <w:rsid w:val="FDEF510C"/>
    <w:rsid w:val="FDF38504"/>
    <w:rsid w:val="FEFD7F66"/>
    <w:rsid w:val="FFEF94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2">
    <w:name w:val="heading 2"/>
    <w:next w:val="1"/>
    <w:unhideWhenUsed/>
    <w:qFormat/>
    <w:uiPriority w:val="9"/>
    <w:pPr>
      <w:widowControl w:val="0"/>
      <w:spacing w:line="560" w:lineRule="exact"/>
      <w:ind w:firstLine="200" w:firstLineChars="200"/>
      <w:jc w:val="both"/>
      <w:outlineLvl w:val="1"/>
    </w:pPr>
    <w:rPr>
      <w:rFonts w:ascii="Times New Roman" w:hAnsi="Times New Roman" w:eastAsia="黑体" w:cs="Times New Roman"/>
      <w:kern w:val="2"/>
      <w:sz w:val="32"/>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pPr>
      <w:spacing w:after="120"/>
    </w:pPr>
  </w:style>
  <w:style w:type="paragraph" w:styleId="5">
    <w:name w:val="Body Text First Indent"/>
    <w:basedOn w:val="4"/>
    <w:next w:val="1"/>
    <w:qFormat/>
    <w:uiPriority w:val="0"/>
    <w:pPr>
      <w:widowControl/>
      <w:spacing w:line="351" w:lineRule="atLeast"/>
      <w:ind w:firstLine="420" w:firstLineChars="100"/>
      <w:textAlignment w:val="baseline"/>
    </w:pPr>
    <w:rPr>
      <w:rFonts w:ascii="Times New Roman" w:hAnsi="Times New Roman" w:cs="Times New Roman"/>
      <w:color w:val="000000"/>
      <w:kern w:val="0"/>
      <w:szCs w:val="20"/>
      <w:u w:color="000000"/>
    </w:rPr>
  </w:style>
  <w:style w:type="paragraph" w:styleId="6">
    <w:name w:val="Date"/>
    <w:basedOn w:val="1"/>
    <w:next w:val="1"/>
    <w:link w:val="24"/>
    <w:qFormat/>
    <w:uiPriority w:val="0"/>
    <w:pPr>
      <w:ind w:left="100" w:leftChars="2500"/>
    </w:pPr>
  </w:style>
  <w:style w:type="paragraph" w:styleId="7">
    <w:name w:val="endnote text"/>
    <w:basedOn w:val="1"/>
    <w:qFormat/>
    <w:uiPriority w:val="99"/>
  </w:style>
  <w:style w:type="paragraph" w:styleId="8">
    <w:name w:val="Balloon Text"/>
    <w:basedOn w:val="1"/>
    <w:link w:val="26"/>
    <w:qFormat/>
    <w:uiPriority w:val="0"/>
    <w:rPr>
      <w:sz w:val="18"/>
      <w:szCs w:val="18"/>
    </w:rPr>
  </w:style>
  <w:style w:type="paragraph" w:styleId="9">
    <w:name w:val="footer"/>
    <w:basedOn w:val="1"/>
    <w:link w:val="23"/>
    <w:qFormat/>
    <w:uiPriority w:val="0"/>
    <w:pPr>
      <w:tabs>
        <w:tab w:val="center" w:pos="4153"/>
        <w:tab w:val="right" w:pos="8306"/>
      </w:tabs>
      <w:snapToGrid w:val="0"/>
      <w:jc w:val="left"/>
    </w:pPr>
    <w:rPr>
      <w:sz w:val="18"/>
      <w:szCs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25"/>
    <w:qFormat/>
    <w:uiPriority w:val="99"/>
    <w:pPr>
      <w:snapToGrid w:val="0"/>
      <w:jc w:val="left"/>
    </w:pPr>
    <w:rPr>
      <w:sz w:val="18"/>
      <w:szCs w:val="18"/>
    </w:rPr>
  </w:style>
  <w:style w:type="paragraph" w:styleId="12">
    <w:name w:val="Normal (Web)"/>
    <w:basedOn w:val="1"/>
    <w:qFormat/>
    <w:uiPriority w:val="99"/>
    <w:pPr>
      <w:jc w:val="left"/>
    </w:pPr>
    <w:rPr>
      <w:kern w:val="0"/>
      <w:sz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Emphasis"/>
    <w:basedOn w:val="15"/>
    <w:qFormat/>
    <w:uiPriority w:val="0"/>
    <w:rPr>
      <w:i/>
    </w:rPr>
  </w:style>
  <w:style w:type="character" w:styleId="19">
    <w:name w:val="footnote reference"/>
    <w:basedOn w:val="15"/>
    <w:qFormat/>
    <w:uiPriority w:val="99"/>
    <w:rPr>
      <w:vertAlign w:val="superscript"/>
    </w:rPr>
  </w:style>
  <w:style w:type="paragraph" w:customStyle="1" w:styleId="20">
    <w:name w:val="Default"/>
    <w:qFormat/>
    <w:uiPriority w:val="99"/>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21">
    <w:name w:val="表格文字"/>
    <w:basedOn w:val="1"/>
    <w:next w:val="4"/>
    <w:qFormat/>
    <w:uiPriority w:val="0"/>
    <w:pPr>
      <w:adjustRightInd w:val="0"/>
      <w:spacing w:line="420" w:lineRule="atLeast"/>
      <w:jc w:val="left"/>
      <w:textAlignment w:val="baseline"/>
    </w:pPr>
    <w:rPr>
      <w:rFonts w:ascii="Times New Roman" w:hAnsi="Times New Roman" w:cs="Times New Roman"/>
      <w:kern w:val="0"/>
      <w:szCs w:val="24"/>
    </w:rPr>
  </w:style>
  <w:style w:type="character" w:customStyle="1" w:styleId="22">
    <w:name w:val="页眉 Char"/>
    <w:basedOn w:val="15"/>
    <w:link w:val="10"/>
    <w:qFormat/>
    <w:uiPriority w:val="99"/>
    <w:rPr>
      <w:sz w:val="18"/>
      <w:szCs w:val="18"/>
    </w:rPr>
  </w:style>
  <w:style w:type="character" w:customStyle="1" w:styleId="23">
    <w:name w:val="页脚 Char"/>
    <w:basedOn w:val="15"/>
    <w:link w:val="9"/>
    <w:qFormat/>
    <w:uiPriority w:val="0"/>
    <w:rPr>
      <w:sz w:val="18"/>
      <w:szCs w:val="18"/>
    </w:rPr>
  </w:style>
  <w:style w:type="character" w:customStyle="1" w:styleId="24">
    <w:name w:val="日期 Char"/>
    <w:basedOn w:val="15"/>
    <w:link w:val="6"/>
    <w:qFormat/>
    <w:uiPriority w:val="99"/>
  </w:style>
  <w:style w:type="character" w:customStyle="1" w:styleId="25">
    <w:name w:val="脚注文本 Char"/>
    <w:basedOn w:val="15"/>
    <w:link w:val="11"/>
    <w:qFormat/>
    <w:uiPriority w:val="99"/>
    <w:rPr>
      <w:sz w:val="18"/>
      <w:szCs w:val="18"/>
    </w:rPr>
  </w:style>
  <w:style w:type="character" w:customStyle="1" w:styleId="26">
    <w:name w:val="批注框文本 Char"/>
    <w:basedOn w:val="15"/>
    <w:link w:val="8"/>
    <w:qFormat/>
    <w:uiPriority w:val="99"/>
    <w:rPr>
      <w:sz w:val="18"/>
      <w:szCs w:val="18"/>
    </w:rPr>
  </w:style>
  <w:style w:type="paragraph" w:customStyle="1" w:styleId="27">
    <w:name w:val="正文首行缩进1"/>
    <w:basedOn w:val="4"/>
    <w:qFormat/>
    <w:uiPriority w:val="0"/>
    <w:pPr>
      <w:ind w:firstLine="200" w:firstLineChars="200"/>
    </w:pPr>
    <w:rPr>
      <w:rFonts w:eastAsia="仿宋_GB2312"/>
    </w:rPr>
  </w:style>
  <w:style w:type="paragraph" w:customStyle="1" w:styleId="28">
    <w:name w:val="Char"/>
    <w:basedOn w:val="1"/>
    <w:qFormat/>
    <w:uiPriority w:val="0"/>
    <w:rPr>
      <w:rFonts w:ascii="Times New Roman" w:hAnsi="Times New Roman" w:eastAsia="仿宋_GB2312" w:cs="Times New Roman"/>
      <w:szCs w:val="24"/>
    </w:rPr>
  </w:style>
  <w:style w:type="paragraph" w:customStyle="1" w:styleId="29">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30">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styleId="31">
    <w:name w:val="List Paragraph"/>
    <w:basedOn w:val="1"/>
    <w:unhideWhenUsed/>
    <w:qFormat/>
    <w:uiPriority w:val="99"/>
    <w:pPr>
      <w:ind w:firstLine="420" w:firstLineChars="200"/>
    </w:pPr>
  </w:style>
  <w:style w:type="paragraph" w:styleId="32">
    <w:name w:val="No Spacing"/>
    <w:qFormat/>
    <w:uiPriority w:val="1"/>
    <w:pPr>
      <w:widowControl w:val="0"/>
      <w:ind w:firstLine="640" w:firstLineChars="20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P R C</Company>
  <Pages>3</Pages>
  <Words>1525</Words>
  <Characters>1612</Characters>
  <Lines>8</Lines>
  <Paragraphs>2</Paragraphs>
  <TotalTime>39</TotalTime>
  <ScaleCrop>false</ScaleCrop>
  <LinksUpToDate>false</LinksUpToDate>
  <CharactersWithSpaces>1735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2024-07-05T17:04:00Z</dcterms:created>
  <dc:creator>Apache POI</dc:creator>
  <cp:lastModifiedBy>ZNJ</cp:lastModifiedBy>
  <cp:lastPrinted>2024-11-27T08:58:00Z</cp:lastPrinted>
  <dcterms:modified xsi:type="dcterms:W3CDTF">2024-11-29T07:14:09Z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B4C8EE9A96C94E4AB2417840861D3091_13</vt:lpwstr>
  </property>
</Properties>
</file>